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-13970</wp:posOffset>
            </wp:positionV>
            <wp:extent cx="1958340" cy="610870"/>
            <wp:effectExtent l="0" t="0" r="10160" b="11430"/>
            <wp:wrapThrough wrapText="bothSides">
              <wp:wrapPolygon>
                <wp:start x="0" y="0"/>
                <wp:lineTo x="0" y="21106"/>
                <wp:lineTo x="21432" y="21106"/>
                <wp:lineTo x="21432" y="0"/>
                <wp:lineTo x="0" y="0"/>
              </wp:wrapPolygon>
            </wp:wrapThrough>
            <wp:docPr id="1" name="图片 1" descr="双年展标志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双年展标志组合"/>
                    <pic:cNvPicPr>
                      <a:picLocks noChangeAspect="1"/>
                    </pic:cNvPicPr>
                  </pic:nvPicPr>
                  <pic:blipFill>
                    <a:blip r:embed="rId4"/>
                    <a:srcRect l="49176" t="40117" r="14612" b="40100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Arial" w:hAnsi="Arial" w:cs="Arial"/>
          <w:b/>
          <w:bCs/>
          <w:color w:val="auto"/>
          <w:sz w:val="28"/>
          <w:szCs w:val="28"/>
          <w:highlight w:val="none"/>
        </w:rPr>
      </w:pPr>
      <w:r>
        <w:rPr>
          <w:rFonts w:hint="default" w:ascii="Arial" w:hAnsi="Arial" w:eastAsia="仿宋" w:cs="Arial"/>
          <w:b/>
          <w:sz w:val="28"/>
          <w:szCs w:val="28"/>
          <w:lang w:val="en-US" w:eastAsia="zh-CN"/>
        </w:rPr>
        <w:t>The Application</w:t>
      </w:r>
      <w:r>
        <w:rPr>
          <w:rFonts w:hint="default" w:ascii="Arial" w:hAnsi="Arial" w:eastAsia="仿宋" w:cs="Arial"/>
          <w:b/>
          <w:sz w:val="28"/>
          <w:szCs w:val="28"/>
        </w:rPr>
        <w:t xml:space="preserve"> Form</w:t>
      </w:r>
      <w:r>
        <w:rPr>
          <w:rFonts w:hint="default" w:ascii="Arial" w:hAnsi="Arial" w:eastAsia="仿宋" w:cs="Arial"/>
          <w:b/>
          <w:sz w:val="28"/>
          <w:szCs w:val="28"/>
          <w:lang w:val="en-US" w:eastAsia="zh-CN"/>
        </w:rPr>
        <w:t xml:space="preserve"> of </w:t>
      </w:r>
      <w:r>
        <w:rPr>
          <w:rFonts w:hint="default" w:ascii="Arial" w:hAnsi="Arial" w:cs="Arial"/>
          <w:b/>
          <w:bCs/>
          <w:i/>
          <w:iCs/>
          <w:color w:val="auto"/>
          <w:sz w:val="28"/>
          <w:szCs w:val="28"/>
          <w:highlight w:val="none"/>
        </w:rPr>
        <w:t>The Spirit of Porcelain</w:t>
      </w:r>
      <w:r>
        <w:rPr>
          <w:rFonts w:hint="default" w:ascii="Arial" w:hAnsi="Arial" w:cs="Arial"/>
          <w:b/>
          <w:bCs/>
          <w:color w:val="auto"/>
          <w:sz w:val="28"/>
          <w:szCs w:val="28"/>
          <w:highlight w:val="none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Arial" w:hAnsi="Arial" w:cs="Arial"/>
          <w:b/>
          <w:bCs/>
          <w:color w:val="auto"/>
          <w:sz w:val="28"/>
          <w:szCs w:val="28"/>
          <w:highlight w:val="none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highlight w:val="none"/>
        </w:rPr>
        <w:t>2021 Jingdezhen International Ceramic Art Biennale</w:t>
      </w:r>
    </w:p>
    <w:p>
      <w:pPr>
        <w:jc w:val="center"/>
        <w:rPr>
          <w:rFonts w:hint="default" w:ascii="Times New Roman" w:hAnsi="Times New Roman" w:eastAsia="仿宋" w:cs="Times New Roman"/>
          <w:b/>
          <w:sz w:val="28"/>
          <w:szCs w:val="28"/>
          <w:lang w:val="en-US" w:eastAsia="zh-CN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3370"/>
        <w:gridCol w:w="1555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Name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Last/First/Middle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5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837" w:type="pct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Gender</w:t>
            </w:r>
          </w:p>
        </w:tc>
        <w:tc>
          <w:tcPr>
            <w:tcW w:w="1065" w:type="pct"/>
            <w:vMerge w:val="restar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Contact Number</w:t>
            </w:r>
          </w:p>
        </w:tc>
        <w:tc>
          <w:tcPr>
            <w:tcW w:w="1815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837" w:type="pct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pct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E-mail</w:t>
            </w:r>
          </w:p>
        </w:tc>
        <w:tc>
          <w:tcPr>
            <w:tcW w:w="1815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Country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(Region)</w:t>
            </w:r>
          </w:p>
        </w:tc>
        <w:tc>
          <w:tcPr>
            <w:tcW w:w="1065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Address &amp;Postal Code</w:t>
            </w:r>
          </w:p>
        </w:tc>
        <w:tc>
          <w:tcPr>
            <w:tcW w:w="3718" w:type="pct"/>
            <w:gridSpan w:val="3"/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Category</w:t>
            </w:r>
          </w:p>
        </w:tc>
        <w:tc>
          <w:tcPr>
            <w:tcW w:w="3718" w:type="pct"/>
            <w:gridSpan w:val="3"/>
            <w:vAlign w:val="center"/>
          </w:tcPr>
          <w:p>
            <w:pPr>
              <w:ind w:left="240" w:hanging="240" w:hangingChars="100"/>
              <w:jc w:val="left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Vessel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 Sculpture 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 Painting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Installation 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Video 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Title of the work</w:t>
            </w:r>
          </w:p>
        </w:tc>
        <w:tc>
          <w:tcPr>
            <w:tcW w:w="1815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Material(s)</w:t>
            </w:r>
          </w:p>
        </w:tc>
        <w:tc>
          <w:tcPr>
            <w:tcW w:w="1065" w:type="pct"/>
            <w:vAlign w:val="center"/>
          </w:tcPr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Dimensions</w:t>
            </w:r>
          </w:p>
        </w:tc>
        <w:tc>
          <w:tcPr>
            <w:tcW w:w="181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Length       cm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Width        cm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Height       cm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Weight</w:t>
            </w:r>
          </w:p>
        </w:tc>
        <w:tc>
          <w:tcPr>
            <w:tcW w:w="10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81" w:type="pct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Time of Creation</w:t>
            </w:r>
          </w:p>
        </w:tc>
        <w:tc>
          <w:tcPr>
            <w:tcW w:w="371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(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M/Y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>)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Caption of Work (within 100 words)</w:t>
            </w:r>
          </w:p>
          <w:p>
            <w:pPr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Display Requirement :</w:t>
            </w:r>
            <w:r>
              <w:rPr>
                <w:rFonts w:hint="eastAsia" w:ascii="Arial" w:hAnsi="Arial" w:eastAsia="仿宋" w:cs="Arial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In showcase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on wall</w:t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on ground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 xml:space="preserve">  other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Arial" w:hAnsi="Arial" w:eastAsia="仿宋" w:cs="Arial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Other requirements:</w:t>
            </w:r>
            <w:bookmarkStart w:id="1" w:name="_GoBack"/>
            <w:bookmarkEnd w:id="1"/>
          </w:p>
          <w:p>
            <w:pPr>
              <w:jc w:val="both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Arial" w:hAnsi="Arial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5000" w:type="pct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bookmarkStart w:id="0" w:name="OLE_LINK2"/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</w:rPr>
              <w:t>Please paste the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picture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</w:rPr>
              <w:t xml:space="preserve"> of your work here.</w:t>
            </w:r>
          </w:p>
          <w:bookmarkEnd w:id="0"/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(six inches, front view)</w:t>
            </w:r>
          </w:p>
          <w:p>
            <w:pP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5000" w:type="pct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</w:rPr>
              <w:t>Please paste the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picture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</w:rPr>
              <w:t xml:space="preserve"> of your work here.</w:t>
            </w:r>
          </w:p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(six inches, side view)</w:t>
            </w:r>
          </w:p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</w:trPr>
        <w:tc>
          <w:tcPr>
            <w:tcW w:w="5000" w:type="pct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</w:rPr>
              <w:t>Please paste the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picture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</w:rPr>
              <w:t xml:space="preserve"> of your work here.</w:t>
            </w:r>
          </w:p>
          <w:p>
            <w:pPr>
              <w:jc w:val="center"/>
              <w:rPr>
                <w:rFonts w:hint="default" w:ascii="Arial" w:hAnsi="Arial" w:eastAsia="仿宋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(six inches, back view)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sectPr>
      <w:type w:val="continuous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8"/>
    <w:rsid w:val="00097A8C"/>
    <w:rsid w:val="002213DD"/>
    <w:rsid w:val="002C29E0"/>
    <w:rsid w:val="002F5FF4"/>
    <w:rsid w:val="003009A3"/>
    <w:rsid w:val="0031674B"/>
    <w:rsid w:val="003201EB"/>
    <w:rsid w:val="0033232A"/>
    <w:rsid w:val="00392043"/>
    <w:rsid w:val="003A435C"/>
    <w:rsid w:val="00411E61"/>
    <w:rsid w:val="004467B6"/>
    <w:rsid w:val="004E32A7"/>
    <w:rsid w:val="005A1961"/>
    <w:rsid w:val="005E7201"/>
    <w:rsid w:val="00601508"/>
    <w:rsid w:val="006629A2"/>
    <w:rsid w:val="00676588"/>
    <w:rsid w:val="006B2667"/>
    <w:rsid w:val="007C6CEA"/>
    <w:rsid w:val="007E581C"/>
    <w:rsid w:val="00811155"/>
    <w:rsid w:val="0082205D"/>
    <w:rsid w:val="008D1944"/>
    <w:rsid w:val="0095407B"/>
    <w:rsid w:val="00971264"/>
    <w:rsid w:val="009B3754"/>
    <w:rsid w:val="00A40E84"/>
    <w:rsid w:val="00A604AB"/>
    <w:rsid w:val="00A658E1"/>
    <w:rsid w:val="00A66008"/>
    <w:rsid w:val="00AB433F"/>
    <w:rsid w:val="00AC7622"/>
    <w:rsid w:val="00AD54B9"/>
    <w:rsid w:val="00BB21B7"/>
    <w:rsid w:val="00C32F12"/>
    <w:rsid w:val="00C9237D"/>
    <w:rsid w:val="00D63673"/>
    <w:rsid w:val="00D71442"/>
    <w:rsid w:val="00DE64B5"/>
    <w:rsid w:val="00E26639"/>
    <w:rsid w:val="00E313C2"/>
    <w:rsid w:val="00F944D6"/>
    <w:rsid w:val="00FB6CAF"/>
    <w:rsid w:val="013A02E6"/>
    <w:rsid w:val="0E472EB2"/>
    <w:rsid w:val="108F4E8D"/>
    <w:rsid w:val="12E84B84"/>
    <w:rsid w:val="166C6A55"/>
    <w:rsid w:val="1B0243F7"/>
    <w:rsid w:val="1B756E36"/>
    <w:rsid w:val="1BC00CE9"/>
    <w:rsid w:val="1C354B85"/>
    <w:rsid w:val="228C14B5"/>
    <w:rsid w:val="23A80584"/>
    <w:rsid w:val="26634F71"/>
    <w:rsid w:val="2B3B3F2C"/>
    <w:rsid w:val="2F5B545F"/>
    <w:rsid w:val="303A3E9C"/>
    <w:rsid w:val="350E17AC"/>
    <w:rsid w:val="35810A99"/>
    <w:rsid w:val="39401EDE"/>
    <w:rsid w:val="3C056473"/>
    <w:rsid w:val="3D142BC0"/>
    <w:rsid w:val="40BB654C"/>
    <w:rsid w:val="40C45469"/>
    <w:rsid w:val="40E45799"/>
    <w:rsid w:val="410E312B"/>
    <w:rsid w:val="417C3AA8"/>
    <w:rsid w:val="45FA32C0"/>
    <w:rsid w:val="49912B8E"/>
    <w:rsid w:val="4D2A2CC1"/>
    <w:rsid w:val="4DFC0ACF"/>
    <w:rsid w:val="52B30D69"/>
    <w:rsid w:val="53B758A4"/>
    <w:rsid w:val="541D1BAB"/>
    <w:rsid w:val="54604391"/>
    <w:rsid w:val="55BC37A5"/>
    <w:rsid w:val="56F84E3F"/>
    <w:rsid w:val="57B005FC"/>
    <w:rsid w:val="600F61C6"/>
    <w:rsid w:val="602F2470"/>
    <w:rsid w:val="63477658"/>
    <w:rsid w:val="64814282"/>
    <w:rsid w:val="6B260681"/>
    <w:rsid w:val="6C694D83"/>
    <w:rsid w:val="6D122707"/>
    <w:rsid w:val="6D244E68"/>
    <w:rsid w:val="6F025F10"/>
    <w:rsid w:val="6F714EE9"/>
    <w:rsid w:val="7143025F"/>
    <w:rsid w:val="7183770D"/>
    <w:rsid w:val="75B32C09"/>
    <w:rsid w:val="760470BE"/>
    <w:rsid w:val="78742830"/>
    <w:rsid w:val="7B073A73"/>
    <w:rsid w:val="7B4F2D0F"/>
    <w:rsid w:val="7C005A7E"/>
    <w:rsid w:val="7F9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4 Char"/>
    <w:basedOn w:val="8"/>
    <w:link w:val="3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2680</Characters>
  <Lines>22</Lines>
  <Paragraphs>6</Paragraphs>
  <TotalTime>3</TotalTime>
  <ScaleCrop>false</ScaleCrop>
  <LinksUpToDate>false</LinksUpToDate>
  <CharactersWithSpaces>3144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2021-03-31T04:04:00Z</dcterms:created>
  <dc:creator>Dingjie</dc:creator>
  <cp:lastModifiedBy>方一</cp:lastModifiedBy>
  <cp:lastPrinted>2021-03-31T05:18:00Z</cp:lastPrinted>
  <dcterms:modified xsi:type="dcterms:W3CDTF">2021-07-02T05:00:58Z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C06FFEEC07FB4EA4AA7D00BAAE503213</vt:lpwstr>
  </property>
</Properties>
</file>